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D504" w14:textId="16C8E3C2" w:rsidR="009110D1" w:rsidRDefault="008D4D6F" w:rsidP="0016188C">
      <w:pPr>
        <w:outlineLvl w:val="0"/>
        <w:rPr>
          <w:rFonts w:ascii="Gill Sans Ultra Bold" w:hAnsi="Gill Sans Ultra Bold"/>
          <w:b/>
          <w:color w:val="000000" w:themeColor="text1"/>
          <w:sz w:val="40"/>
          <w:szCs w:val="44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631A">
        <w:rPr>
          <w:rFonts w:ascii="Gill Sans Ultra Bold" w:hAnsi="Gill Sans Ultra Bold"/>
          <w:b/>
          <w:noProof/>
          <w:color w:val="000000" w:themeColor="text1"/>
          <w:sz w:val="58"/>
          <w:szCs w:val="60"/>
        </w:rPr>
        <w:drawing>
          <wp:anchor distT="0" distB="0" distL="114300" distR="114300" simplePos="0" relativeHeight="251658242" behindDoc="0" locked="0" layoutInCell="1" allowOverlap="1" wp14:anchorId="454B04DF" wp14:editId="4FADAE2C">
            <wp:simplePos x="0" y="0"/>
            <wp:positionH relativeFrom="column">
              <wp:posOffset>-173872</wp:posOffset>
            </wp:positionH>
            <wp:positionV relativeFrom="paragraph">
              <wp:posOffset>15</wp:posOffset>
            </wp:positionV>
            <wp:extent cx="741045" cy="574040"/>
            <wp:effectExtent l="0" t="0" r="0" b="10160"/>
            <wp:wrapTight wrapText="bothSides">
              <wp:wrapPolygon edited="0">
                <wp:start x="0" y="0"/>
                <wp:lineTo x="0" y="21027"/>
                <wp:lineTo x="20730" y="21027"/>
                <wp:lineTo x="2073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554" w:rsidRPr="00FC4554">
        <w:rPr>
          <w:rFonts w:cstheme="minorHAnsi"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69B231B" wp14:editId="33D65335">
                <wp:simplePos x="0" y="0"/>
                <wp:positionH relativeFrom="column">
                  <wp:posOffset>3479800</wp:posOffset>
                </wp:positionH>
                <wp:positionV relativeFrom="paragraph">
                  <wp:posOffset>0</wp:posOffset>
                </wp:positionV>
                <wp:extent cx="3140075" cy="472440"/>
                <wp:effectExtent l="0" t="0" r="2222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472440"/>
                        </a:xfrm>
                        <a:prstGeom prst="rect">
                          <a:avLst/>
                        </a:prstGeom>
                        <a:ln cmpd="thickThin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61C84" w14:textId="667B8F98" w:rsidR="00FC4554" w:rsidRPr="00F718D8" w:rsidRDefault="00FC45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718D8">
                              <w:rPr>
                                <w:sz w:val="22"/>
                                <w:szCs w:val="22"/>
                              </w:rPr>
                              <w:t xml:space="preserve">Ms. </w:t>
                            </w:r>
                            <w:proofErr w:type="spellStart"/>
                            <w:r w:rsidRPr="00F718D8">
                              <w:rPr>
                                <w:sz w:val="22"/>
                                <w:szCs w:val="22"/>
                              </w:rPr>
                              <w:t>Eng</w:t>
                            </w:r>
                            <w:proofErr w:type="spellEnd"/>
                            <w:r w:rsidRPr="00F718D8">
                              <w:rPr>
                                <w:sz w:val="22"/>
                                <w:szCs w:val="22"/>
                              </w:rPr>
                              <w:t xml:space="preserve">, Ms. Morabito, Ms. Neves, &amp; Mr. </w:t>
                            </w:r>
                            <w:proofErr w:type="spellStart"/>
                            <w:r w:rsidRPr="00F718D8">
                              <w:rPr>
                                <w:sz w:val="22"/>
                                <w:szCs w:val="22"/>
                              </w:rPr>
                              <w:t>Steko</w:t>
                            </w:r>
                            <w:proofErr w:type="spellEnd"/>
                          </w:p>
                          <w:p w14:paraId="2D40A478" w14:textId="2198A1AD" w:rsidR="00FC4554" w:rsidRDefault="00932C6F">
                            <w:r w:rsidRPr="00F718D8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EBAE83" wp14:editId="2B060A41">
                                  <wp:extent cx="160419" cy="160419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downloa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302" cy="1683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718D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tgtFrame="_blank" w:history="1">
                              <w:r w:rsidR="00021913" w:rsidRPr="00F718D8">
                                <w:rPr>
                                  <w:rStyle w:val="normaltextrun"/>
                                  <w:rFonts w:cstheme="minorHAnsi"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  <w:t>https://bbycentralclc.weebly.com/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9B2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pt;margin-top:0;width:247.25pt;height:37.2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" fillcolor="white [3201]" strokecolor="black [3200]" strokeweight="1pt">
                <v:stroke linestyle="thickThin"/>
                <v:textbox style="mso-fit-shape-to-text:t">
                  <w:txbxContent>
                    <w:p w14:paraId="14E61C84" w14:textId="667B8F98" w:rsidR="00FC4554" w:rsidRPr="00F718D8" w:rsidRDefault="00FC4554">
                      <w:pPr>
                        <w:rPr>
                          <w:sz w:val="22"/>
                          <w:szCs w:val="22"/>
                        </w:rPr>
                      </w:pPr>
                      <w:r w:rsidRPr="00F718D8">
                        <w:rPr>
                          <w:sz w:val="22"/>
                          <w:szCs w:val="22"/>
                        </w:rPr>
                        <w:t xml:space="preserve">Ms. </w:t>
                      </w:r>
                      <w:proofErr w:type="spellStart"/>
                      <w:r w:rsidRPr="00F718D8">
                        <w:rPr>
                          <w:sz w:val="22"/>
                          <w:szCs w:val="22"/>
                        </w:rPr>
                        <w:t>Eng</w:t>
                      </w:r>
                      <w:proofErr w:type="spellEnd"/>
                      <w:r w:rsidRPr="00F718D8">
                        <w:rPr>
                          <w:sz w:val="22"/>
                          <w:szCs w:val="22"/>
                        </w:rPr>
                        <w:t xml:space="preserve">, Ms. Morabito, Ms. Neves, &amp; Mr. </w:t>
                      </w:r>
                      <w:proofErr w:type="spellStart"/>
                      <w:r w:rsidRPr="00F718D8">
                        <w:rPr>
                          <w:sz w:val="22"/>
                          <w:szCs w:val="22"/>
                        </w:rPr>
                        <w:t>Steko</w:t>
                      </w:r>
                      <w:proofErr w:type="spellEnd"/>
                    </w:p>
                    <w:p w14:paraId="2D40A478" w14:textId="2198A1AD" w:rsidR="00FC4554" w:rsidRDefault="00932C6F">
                      <w:r w:rsidRPr="00F718D8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BEBAE83" wp14:editId="2B060A41">
                            <wp:extent cx="160419" cy="160419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downloa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302" cy="1683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718D8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0" w:tgtFrame="_blank" w:history="1">
                        <w:r w:rsidR="00021913" w:rsidRPr="00F718D8">
                          <w:rPr>
                            <w:rStyle w:val="normaltextrun"/>
                            <w:rFonts w:cstheme="minorHAnsi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>https://bbycentralclc.weebly.com/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9105A" w:rsidRPr="0048631A">
        <w:rPr>
          <w:rFonts w:ascii="Gill Sans Ultra Bold" w:hAnsi="Gill Sans Ultra Bold"/>
          <w:b/>
          <w:color w:val="000000" w:themeColor="text1"/>
          <w:sz w:val="42"/>
          <w:szCs w:val="44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89105A" w:rsidRPr="0048631A">
        <w:rPr>
          <w:rFonts w:ascii="Gill Sans Ultra Bold" w:hAnsi="Gill Sans Ultra Bold"/>
          <w:b/>
          <w:color w:val="000000" w:themeColor="text1"/>
          <w:sz w:val="40"/>
          <w:szCs w:val="44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AREER LIFE </w:t>
      </w:r>
      <w:r w:rsidR="00C5229F" w:rsidRPr="0048631A">
        <w:rPr>
          <w:rFonts w:ascii="Gill Sans Ultra Bold" w:hAnsi="Gill Sans Ultra Bold"/>
          <w:b/>
          <w:color w:val="000000" w:themeColor="text1"/>
          <w:sz w:val="40"/>
          <w:szCs w:val="44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CONNECTIONS</w:t>
      </w:r>
      <w:r w:rsidR="0048631A" w:rsidRPr="0048631A">
        <w:rPr>
          <w:rFonts w:ascii="Gill Sans Ultra Bold" w:hAnsi="Gill Sans Ultra Bold"/>
          <w:b/>
          <w:color w:val="000000" w:themeColor="text1"/>
          <w:sz w:val="40"/>
          <w:szCs w:val="44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11</w:t>
      </w:r>
    </w:p>
    <w:p w14:paraId="6808096E" w14:textId="791940B2" w:rsidR="007C3071" w:rsidRPr="00FC4554" w:rsidRDefault="008D4D6F" w:rsidP="008D4D6F">
      <w:pPr>
        <w:ind w:left="720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DC41F3" w:rsidRPr="00FC455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1146CB" w:rsidRPr="00FC455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DC41F3" w:rsidRPr="00FC455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10D1" w:rsidRPr="00FC455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DC41F3" w:rsidRPr="00FC455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44641D" w:rsidRPr="00FC455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175EBF11" w14:textId="77777777" w:rsidR="000A4848" w:rsidRPr="00FC4554" w:rsidRDefault="000A4848" w:rsidP="000A4848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</w:p>
    <w:p w14:paraId="28D4BD8D" w14:textId="56AC0DBF" w:rsidR="000A4848" w:rsidRPr="00C8277F" w:rsidRDefault="007D2DD3" w:rsidP="000A4848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  <w:r w:rsidRPr="007D2DD3">
        <w:rPr>
          <w:rStyle w:val="normaltextrun"/>
          <w:rFonts w:cstheme="minorHAnsi"/>
          <w:b/>
          <w:bCs/>
          <w:sz w:val="22"/>
          <w:szCs w:val="22"/>
          <w:shd w:val="clear" w:color="auto" w:fill="FFFFFF"/>
        </w:rPr>
        <w:t>Career Life Connections 11</w:t>
      </w:r>
      <w:r w:rsidR="008D4D6F">
        <w:rPr>
          <w:rStyle w:val="normaltextrun"/>
          <w:rFonts w:cstheme="minorHAnsi"/>
          <w:b/>
          <w:bCs/>
          <w:sz w:val="22"/>
          <w:szCs w:val="22"/>
          <w:shd w:val="clear" w:color="auto" w:fill="FFFFFF"/>
        </w:rPr>
        <w:t xml:space="preserve"> (CLC 11)</w:t>
      </w:r>
      <w:r w:rsidRPr="007D2DD3">
        <w:rPr>
          <w:rStyle w:val="normaltextrun"/>
          <w:rFonts w:cstheme="minorHAnsi"/>
          <w:sz w:val="22"/>
          <w:szCs w:val="22"/>
          <w:shd w:val="clear" w:color="auto" w:fill="FFFFFF"/>
        </w:rPr>
        <w:t> is a </w:t>
      </w:r>
      <w:r w:rsidRPr="007D2DD3">
        <w:rPr>
          <w:rStyle w:val="contextualspellingandgrammarerror"/>
          <w:rFonts w:cstheme="minorHAnsi"/>
          <w:sz w:val="22"/>
          <w:szCs w:val="22"/>
          <w:shd w:val="clear" w:color="auto" w:fill="FFFFFF"/>
        </w:rPr>
        <w:t>two credit</w:t>
      </w:r>
      <w:r w:rsidRPr="007D2DD3">
        <w:rPr>
          <w:rStyle w:val="normaltextrun"/>
          <w:rFonts w:cstheme="minorHAnsi"/>
          <w:sz w:val="22"/>
          <w:szCs w:val="22"/>
          <w:shd w:val="clear" w:color="auto" w:fill="FFFFFF"/>
        </w:rPr>
        <w:t> course required by the BC Ministry of Education</w:t>
      </w:r>
      <w:r w:rsidR="00EF7820">
        <w:rPr>
          <w:rStyle w:val="normaltextrun"/>
          <w:rFonts w:cstheme="minorHAnsi"/>
          <w:sz w:val="22"/>
          <w:szCs w:val="22"/>
          <w:shd w:val="clear" w:color="auto" w:fill="FFFFFF"/>
        </w:rPr>
        <w:t xml:space="preserve"> </w:t>
      </w:r>
      <w:r w:rsidR="00B162C0">
        <w:rPr>
          <w:rStyle w:val="normaltextrun"/>
          <w:rFonts w:cstheme="minorHAnsi"/>
          <w:sz w:val="22"/>
          <w:szCs w:val="22"/>
          <w:shd w:val="clear" w:color="auto" w:fill="FFFFFF"/>
        </w:rPr>
        <w:t xml:space="preserve">for Graduation.  </w:t>
      </w:r>
      <w:r w:rsidR="00EF7820">
        <w:rPr>
          <w:rStyle w:val="normaltextrun"/>
          <w:rFonts w:cstheme="minorHAnsi"/>
          <w:sz w:val="22"/>
          <w:szCs w:val="22"/>
          <w:shd w:val="clear" w:color="auto" w:fill="FFFFFF"/>
        </w:rPr>
        <w:t>T</w:t>
      </w:r>
      <w:r w:rsidRPr="007D2DD3">
        <w:rPr>
          <w:rStyle w:val="normaltextrun"/>
          <w:rFonts w:cstheme="minorHAnsi"/>
          <w:sz w:val="22"/>
          <w:szCs w:val="22"/>
          <w:shd w:val="clear" w:color="auto" w:fill="FFFFFF"/>
        </w:rPr>
        <w:t>his is a mandatory but non-enrolling course which means students are responsible for attending the workshops and completing the accompanying online assignments on their own time.</w:t>
      </w:r>
      <w:r w:rsidR="00B162C0">
        <w:rPr>
          <w:rStyle w:val="normaltextrun"/>
          <w:rFonts w:cstheme="minorHAnsi"/>
          <w:sz w:val="22"/>
          <w:szCs w:val="22"/>
          <w:shd w:val="clear" w:color="auto" w:fill="FFFFFF"/>
        </w:rPr>
        <w:t xml:space="preserve">  </w:t>
      </w:r>
      <w:r w:rsidRPr="007D2DD3">
        <w:rPr>
          <w:rStyle w:val="normaltextrun"/>
          <w:rFonts w:cstheme="minorHAnsi"/>
          <w:sz w:val="22"/>
          <w:szCs w:val="22"/>
          <w:shd w:val="clear" w:color="auto" w:fill="FFFFFF"/>
        </w:rPr>
        <w:t> Workshop attendance is mandatory and will follow the dates as outlined in the workshop schedule</w:t>
      </w:r>
      <w:r w:rsidR="00B162C0">
        <w:rPr>
          <w:rStyle w:val="normaltextrun"/>
          <w:rFonts w:cstheme="minorHAnsi"/>
          <w:sz w:val="22"/>
          <w:szCs w:val="22"/>
          <w:shd w:val="clear" w:color="auto" w:fill="FFFFFF"/>
        </w:rPr>
        <w:t>.</w:t>
      </w:r>
      <w:r w:rsidR="000A4848" w:rsidRPr="00C8277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 </w:t>
      </w:r>
      <w:r w:rsidR="000A4848" w:rsidRPr="00C8277F">
        <w:rPr>
          <w:rFonts w:eastAsia="Calibri" w:cstheme="minorHAnsi"/>
          <w:color w:val="000000"/>
          <w:sz w:val="22"/>
          <w:szCs w:val="22"/>
          <w:shd w:val="clear" w:color="auto" w:fill="FFFFFF"/>
        </w:rPr>
        <w:t> </w:t>
      </w:r>
      <w:r w:rsidR="000A4848" w:rsidRPr="00C8277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 Students will gain meaningful and relevant insight into their personal transition to post-secondary education, the world of work, and adulthood.</w:t>
      </w:r>
      <w:r w:rsidR="000A4848" w:rsidRPr="00C8277F">
        <w:rPr>
          <w:rFonts w:eastAsia="Calibri" w:cstheme="minorHAnsi"/>
          <w:color w:val="000000"/>
          <w:sz w:val="22"/>
          <w:szCs w:val="22"/>
          <w:shd w:val="clear" w:color="auto" w:fill="FFFFFF"/>
        </w:rPr>
        <w:t> </w:t>
      </w:r>
      <w:r w:rsidR="00B162C0">
        <w:rPr>
          <w:rFonts w:eastAsia="Calibri" w:cstheme="minorHAnsi"/>
          <w:color w:val="000000"/>
          <w:sz w:val="22"/>
          <w:szCs w:val="22"/>
          <w:shd w:val="clear" w:color="auto" w:fill="FFFFFF"/>
        </w:rPr>
        <w:t xml:space="preserve">  This course will also prepare students for </w:t>
      </w:r>
      <w:r w:rsidR="000A2664">
        <w:rPr>
          <w:rFonts w:eastAsia="Calibri" w:cstheme="minorHAnsi"/>
          <w:color w:val="000000"/>
          <w:sz w:val="22"/>
          <w:szCs w:val="22"/>
          <w:shd w:val="clear" w:color="auto" w:fill="FFFFFF"/>
        </w:rPr>
        <w:t xml:space="preserve">Career Life Connections 12 and </w:t>
      </w:r>
      <w:r w:rsidR="00B162C0">
        <w:rPr>
          <w:rFonts w:eastAsia="Calibri" w:cstheme="minorHAnsi"/>
          <w:color w:val="000000"/>
          <w:sz w:val="22"/>
          <w:szCs w:val="22"/>
          <w:shd w:val="clear" w:color="auto" w:fill="FFFFFF"/>
        </w:rPr>
        <w:t>the Capstone Project</w:t>
      </w:r>
      <w:r w:rsidR="003B07B7">
        <w:rPr>
          <w:rFonts w:eastAsia="Calibri" w:cstheme="minorHAnsi"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14:paraId="0478A3EA" w14:textId="77777777" w:rsidR="000A4848" w:rsidRPr="00C8277F" w:rsidRDefault="000A4848" w:rsidP="000A4848">
      <w:pPr>
        <w:rPr>
          <w:rFonts w:eastAsia="Times New Roman" w:cstheme="minorHAnsi"/>
          <w:b/>
          <w:color w:val="000000"/>
          <w:sz w:val="22"/>
          <w:szCs w:val="22"/>
          <w:shd w:val="clear" w:color="auto" w:fill="FFFFFF"/>
        </w:rPr>
      </w:pPr>
    </w:p>
    <w:p w14:paraId="23350BBF" w14:textId="77777777" w:rsidR="000A4848" w:rsidRPr="001F0B21" w:rsidRDefault="000A4848" w:rsidP="0016188C">
      <w:pPr>
        <w:outlineLvl w:val="0"/>
        <w:rPr>
          <w:rFonts w:eastAsia="Times New Roman" w:cstheme="minorHAnsi"/>
          <w:b/>
          <w:color w:val="000000"/>
          <w:shd w:val="clear" w:color="auto" w:fill="FFFFFF"/>
        </w:rPr>
      </w:pPr>
      <w:r w:rsidRPr="001F0B21">
        <w:rPr>
          <w:rFonts w:eastAsia="Times New Roman" w:cstheme="minorHAnsi"/>
          <w:b/>
          <w:color w:val="000000"/>
          <w:shd w:val="clear" w:color="auto" w:fill="FFFFFF"/>
        </w:rPr>
        <w:t>GOALS:</w:t>
      </w:r>
    </w:p>
    <w:p w14:paraId="451059A8" w14:textId="157DE086" w:rsidR="000A4848" w:rsidRPr="00C8277F" w:rsidRDefault="000A4848" w:rsidP="008E0E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8277F">
        <w:rPr>
          <w:rStyle w:val="normaltextrun"/>
          <w:rFonts w:asciiTheme="minorHAnsi" w:hAnsiTheme="minorHAnsi" w:cstheme="minorHAnsi"/>
          <w:sz w:val="22"/>
          <w:szCs w:val="22"/>
        </w:rPr>
        <w:t xml:space="preserve">I can </w:t>
      </w:r>
      <w:r w:rsidR="006A79E4" w:rsidRPr="00C8277F">
        <w:rPr>
          <w:rStyle w:val="normaltextrun"/>
          <w:rFonts w:asciiTheme="minorHAnsi" w:hAnsiTheme="minorHAnsi" w:cstheme="minorHAnsi"/>
          <w:sz w:val="22"/>
          <w:szCs w:val="22"/>
        </w:rPr>
        <w:t>analyze internal and external factors to inform personal career-life choices for post-graduation plann</w:t>
      </w:r>
      <w:r w:rsidR="00001314" w:rsidRPr="00C8277F">
        <w:rPr>
          <w:rStyle w:val="normaltextrun"/>
          <w:rFonts w:asciiTheme="minorHAnsi" w:hAnsiTheme="minorHAnsi" w:cstheme="minorHAnsi"/>
          <w:sz w:val="22"/>
          <w:szCs w:val="22"/>
        </w:rPr>
        <w:t>ing</w:t>
      </w:r>
      <w:r w:rsidRPr="00C8277F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C8277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4C4F82" w14:textId="17CF5624" w:rsidR="000A4848" w:rsidRPr="00C8277F" w:rsidRDefault="007C3071" w:rsidP="008E0E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8277F">
        <w:rPr>
          <w:rStyle w:val="normaltextrun"/>
          <w:rFonts w:asciiTheme="minorHAnsi" w:hAnsiTheme="minorHAnsi" w:cstheme="minorHAnsi"/>
          <w:sz w:val="22"/>
          <w:szCs w:val="22"/>
        </w:rPr>
        <w:t xml:space="preserve">I can </w:t>
      </w:r>
      <w:r w:rsidR="006E2A72" w:rsidRPr="00C8277F">
        <w:rPr>
          <w:rStyle w:val="normaltextrun"/>
          <w:rFonts w:asciiTheme="minorHAnsi" w:hAnsiTheme="minorHAnsi" w:cstheme="minorHAnsi"/>
          <w:sz w:val="22"/>
          <w:szCs w:val="22"/>
        </w:rPr>
        <w:t>engage with personal, education, and employment networks to cultivate post-graduation resources and social capital</w:t>
      </w:r>
      <w:r w:rsidR="000A4848" w:rsidRPr="00C8277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D930106" w14:textId="2B03E4AB" w:rsidR="000A4848" w:rsidRPr="00C8277F" w:rsidRDefault="007C3071" w:rsidP="007C307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C8277F">
        <w:rPr>
          <w:rStyle w:val="normaltextrun"/>
          <w:rFonts w:asciiTheme="minorHAnsi" w:hAnsiTheme="minorHAnsi" w:cstheme="minorHAnsi"/>
          <w:sz w:val="22"/>
          <w:szCs w:val="22"/>
        </w:rPr>
        <w:t xml:space="preserve">I can </w:t>
      </w:r>
      <w:r w:rsidR="00091073" w:rsidRPr="00C8277F">
        <w:rPr>
          <w:rStyle w:val="normaltextrun"/>
          <w:rFonts w:asciiTheme="minorHAnsi" w:hAnsiTheme="minorHAnsi" w:cstheme="minorHAnsi"/>
          <w:sz w:val="22"/>
          <w:szCs w:val="22"/>
        </w:rPr>
        <w:t>explore possibilities for preferred personal and education/employment futures, using creative and innovative thinking</w:t>
      </w:r>
    </w:p>
    <w:p w14:paraId="4F683CCD" w14:textId="7A709033" w:rsidR="00265070" w:rsidRPr="00C8277F" w:rsidRDefault="00265070" w:rsidP="007C307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8277F">
        <w:rPr>
          <w:rStyle w:val="normaltextrun"/>
          <w:rFonts w:asciiTheme="minorHAnsi" w:hAnsiTheme="minorHAnsi" w:cstheme="minorHAnsi"/>
          <w:sz w:val="22"/>
          <w:szCs w:val="22"/>
        </w:rPr>
        <w:t>I can identify and apply preferred approaches to learning for ongoing career-life development and self-advocacy</w:t>
      </w:r>
    </w:p>
    <w:p w14:paraId="1B9B1202" w14:textId="2460C920" w:rsidR="000A4848" w:rsidRPr="00C8277F" w:rsidRDefault="000A4848" w:rsidP="007C307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C8277F">
        <w:rPr>
          <w:rStyle w:val="normaltextrun"/>
          <w:rFonts w:asciiTheme="minorHAnsi" w:hAnsiTheme="minorHAnsi" w:cstheme="minorHAnsi"/>
          <w:sz w:val="22"/>
          <w:szCs w:val="22"/>
        </w:rPr>
        <w:t>I</w:t>
      </w:r>
      <w:r w:rsidR="007C3071" w:rsidRPr="00C8277F">
        <w:rPr>
          <w:rStyle w:val="normaltextrun"/>
          <w:rFonts w:asciiTheme="minorHAnsi" w:hAnsiTheme="minorHAnsi" w:cstheme="minorHAnsi"/>
          <w:sz w:val="22"/>
          <w:szCs w:val="22"/>
        </w:rPr>
        <w:t xml:space="preserve"> can </w:t>
      </w:r>
      <w:r w:rsidR="00C27A20" w:rsidRPr="00C8277F">
        <w:rPr>
          <w:rStyle w:val="normaltextrun"/>
          <w:rFonts w:asciiTheme="minorHAnsi" w:hAnsiTheme="minorHAnsi" w:cstheme="minorHAnsi"/>
          <w:sz w:val="22"/>
          <w:szCs w:val="22"/>
        </w:rPr>
        <w:t>engage in, reflect on, and evaluate career-life exploration</w:t>
      </w:r>
      <w:r w:rsidRPr="00C8277F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C8277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12DA6E4" w14:textId="16B67D9F" w:rsidR="00DC41F3" w:rsidRPr="00C8277F" w:rsidRDefault="00DC41F3" w:rsidP="00DC41F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61A1FA8" w14:textId="4B775DEE" w:rsidR="00DC41F3" w:rsidRPr="001F0B21" w:rsidRDefault="00106570" w:rsidP="0016188C">
      <w:pPr>
        <w:outlineLvl w:val="0"/>
        <w:rPr>
          <w:rFonts w:cstheme="minorHAnsi"/>
          <w:b/>
        </w:rPr>
      </w:pPr>
      <w:r w:rsidRPr="001F0B21">
        <w:rPr>
          <w:rFonts w:cstheme="minorHAnsi"/>
          <w:b/>
        </w:rPr>
        <w:t>WORKSHOP</w:t>
      </w:r>
      <w:r w:rsidR="00DC41F3" w:rsidRPr="001F0B21">
        <w:rPr>
          <w:rFonts w:cstheme="minorHAnsi"/>
          <w:b/>
        </w:rPr>
        <w:t xml:space="preserve"> EXPECTATIONS:</w:t>
      </w:r>
    </w:p>
    <w:p w14:paraId="325E9524" w14:textId="09A4EE6E" w:rsidR="00DC41F3" w:rsidRPr="003F52A1" w:rsidRDefault="00DC41F3" w:rsidP="00106570">
      <w:pPr>
        <w:pStyle w:val="ListParagraph"/>
        <w:numPr>
          <w:ilvl w:val="0"/>
          <w:numId w:val="9"/>
        </w:numPr>
        <w:rPr>
          <w:rFonts w:cstheme="minorHAnsi"/>
          <w:b/>
          <w:sz w:val="22"/>
          <w:szCs w:val="22"/>
        </w:rPr>
      </w:pPr>
      <w:r w:rsidRPr="00C8277F">
        <w:rPr>
          <w:rFonts w:cstheme="minorHAnsi"/>
          <w:sz w:val="22"/>
          <w:szCs w:val="22"/>
        </w:rPr>
        <w:t>Be respectful</w:t>
      </w:r>
    </w:p>
    <w:p w14:paraId="2BCB44F1" w14:textId="175BAAC2" w:rsidR="003F52A1" w:rsidRPr="003F52A1" w:rsidRDefault="008D4D6F" w:rsidP="00106570">
      <w:pPr>
        <w:pStyle w:val="ListParagraph"/>
        <w:numPr>
          <w:ilvl w:val="0"/>
          <w:numId w:val="9"/>
        </w:numPr>
        <w:rPr>
          <w:rFonts w:cstheme="minorHAnsi"/>
          <w:b/>
          <w:sz w:val="22"/>
          <w:szCs w:val="22"/>
        </w:rPr>
      </w:pPr>
      <w:r w:rsidRPr="00C8277F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2801A13E" wp14:editId="30B05141">
            <wp:simplePos x="0" y="0"/>
            <wp:positionH relativeFrom="column">
              <wp:posOffset>4322445</wp:posOffset>
            </wp:positionH>
            <wp:positionV relativeFrom="paragraph">
              <wp:posOffset>17780</wp:posOffset>
            </wp:positionV>
            <wp:extent cx="2326005" cy="1475740"/>
            <wp:effectExtent l="0" t="0" r="10795" b="0"/>
            <wp:wrapTight wrapText="bothSides">
              <wp:wrapPolygon edited="0">
                <wp:start x="0" y="0"/>
                <wp:lineTo x="0" y="21191"/>
                <wp:lineTo x="21464" y="21191"/>
                <wp:lineTo x="2146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3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2A1">
        <w:rPr>
          <w:rFonts w:cstheme="minorHAnsi"/>
          <w:sz w:val="22"/>
          <w:szCs w:val="22"/>
        </w:rPr>
        <w:t>Arrive on time</w:t>
      </w:r>
    </w:p>
    <w:p w14:paraId="1A2A4A9A" w14:textId="20288197" w:rsidR="003F52A1" w:rsidRPr="00C8277F" w:rsidRDefault="003F52A1" w:rsidP="00106570">
      <w:pPr>
        <w:pStyle w:val="ListParagraph"/>
        <w:numPr>
          <w:ilvl w:val="0"/>
          <w:numId w:val="9"/>
        </w:numPr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Constructive and courteous attitude</w:t>
      </w:r>
    </w:p>
    <w:p w14:paraId="7E6045F2" w14:textId="71DE607F" w:rsidR="008D4D6F" w:rsidRPr="008D4D6F" w:rsidRDefault="008D4D6F" w:rsidP="008D4D6F">
      <w:pPr>
        <w:pStyle w:val="ListParagraph"/>
        <w:numPr>
          <w:ilvl w:val="0"/>
          <w:numId w:val="9"/>
        </w:numPr>
        <w:rPr>
          <w:rFonts w:cstheme="minorHAnsi"/>
          <w:b/>
          <w:sz w:val="22"/>
          <w:szCs w:val="22"/>
        </w:rPr>
      </w:pPr>
      <w:r>
        <w:rPr>
          <w:rFonts w:ascii="Gill Sans Ultra Bold" w:hAnsi="Gill Sans Ultra Bold"/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22C7BC8" wp14:editId="2B6DE3C7">
            <wp:simplePos x="0" y="0"/>
            <wp:positionH relativeFrom="column">
              <wp:posOffset>-72390</wp:posOffset>
            </wp:positionH>
            <wp:positionV relativeFrom="paragraph">
              <wp:posOffset>234315</wp:posOffset>
            </wp:positionV>
            <wp:extent cx="4035425" cy="2174240"/>
            <wp:effectExtent l="0" t="0" r="3175" b="10160"/>
            <wp:wrapTight wrapText="bothSides">
              <wp:wrapPolygon edited="0">
                <wp:start x="0" y="0"/>
                <wp:lineTo x="0" y="21449"/>
                <wp:lineTo x="21481" y="21449"/>
                <wp:lineTo x="21481" y="0"/>
                <wp:lineTo x="0" y="0"/>
              </wp:wrapPolygon>
            </wp:wrapTight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F3" w:rsidRPr="00C8277F">
        <w:rPr>
          <w:rFonts w:cstheme="minorHAnsi"/>
          <w:sz w:val="22"/>
          <w:szCs w:val="22"/>
        </w:rPr>
        <w:t>No cellphones</w:t>
      </w:r>
      <w:r>
        <w:rPr>
          <w:rFonts w:cstheme="minorHAnsi"/>
          <w:sz w:val="22"/>
          <w:szCs w:val="22"/>
        </w:rPr>
        <w:t>, air pods,</w:t>
      </w:r>
      <w:r w:rsidR="00DC41F3" w:rsidRPr="00C8277F">
        <w:rPr>
          <w:rFonts w:cstheme="minorHAnsi"/>
          <w:sz w:val="22"/>
          <w:szCs w:val="22"/>
        </w:rPr>
        <w:t xml:space="preserve"> and music</w:t>
      </w:r>
    </w:p>
    <w:p w14:paraId="4E6855B7" w14:textId="0EFC3E5D" w:rsidR="008D4D6F" w:rsidRDefault="008D4D6F" w:rsidP="008D4D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</w:pPr>
    </w:p>
    <w:p w14:paraId="31C81100" w14:textId="77777777" w:rsidR="008D4D6F" w:rsidRDefault="008D4D6F" w:rsidP="008D4D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</w:pPr>
    </w:p>
    <w:p w14:paraId="4FB62307" w14:textId="77777777" w:rsidR="008D4D6F" w:rsidRDefault="008D4D6F" w:rsidP="008D4D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</w:pPr>
    </w:p>
    <w:p w14:paraId="196AAA33" w14:textId="77777777" w:rsidR="008D4D6F" w:rsidRDefault="008D4D6F" w:rsidP="008D4D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</w:pPr>
    </w:p>
    <w:p w14:paraId="2C101429" w14:textId="77777777" w:rsidR="008D4D6F" w:rsidRDefault="008D4D6F" w:rsidP="008D4D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</w:pPr>
    </w:p>
    <w:p w14:paraId="7FE2341E" w14:textId="77777777" w:rsidR="008D4D6F" w:rsidRDefault="008D4D6F" w:rsidP="008D4D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</w:pPr>
    </w:p>
    <w:p w14:paraId="4828CB1E" w14:textId="77777777" w:rsidR="008D4D6F" w:rsidRDefault="008D4D6F" w:rsidP="008D4D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</w:pPr>
    </w:p>
    <w:p w14:paraId="1467F1A0" w14:textId="33A23BD6" w:rsidR="0089105A" w:rsidRPr="008D4D6F" w:rsidRDefault="008D4D6F" w:rsidP="008D4D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</w:pPr>
      <w:r w:rsidRPr="008D4D6F"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  <w:t xml:space="preserve">The course will be implemented over six workshops. Students must attend each lesson and submit the required online assignments to graduate. The </w:t>
      </w:r>
      <w:r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  <w:t>CLC</w:t>
      </w:r>
      <w:r w:rsidRPr="008D4D6F"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  <w:t xml:space="preserve"> 11 workshops will be held on scheduled Wednesdays during FLEX time.  The workshop schedule, the last name alpha groups and the assignments are outlined on the CLC website</w:t>
      </w:r>
      <w:r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  <w:t xml:space="preserve">  </w:t>
      </w:r>
      <w:hyperlink r:id="rId13" w:tgtFrame="_blank" w:history="1">
        <w:r w:rsidRPr="008D4D6F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https://bbycentralclc.weebly.com/</w:t>
        </w:r>
      </w:hyperlink>
      <w:r w:rsidRPr="008D4D6F"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  <w:t>. Students must attend on the day that their alpha group meets. Students must sign up for their</w:t>
      </w:r>
      <w:r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  <w:t xml:space="preserve"> </w:t>
      </w:r>
      <w:r w:rsidRPr="008D4D6F"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  <w:t>workshop on the FLEX time</w:t>
      </w:r>
      <w:r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  <w:t xml:space="preserve"> online sign up </w:t>
      </w:r>
      <w:r w:rsidRPr="008D4D6F"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  <w:t xml:space="preserve">page. </w:t>
      </w:r>
      <w:r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  <w:t xml:space="preserve"> </w:t>
      </w:r>
      <w:r w:rsidRPr="008D4D6F"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  <w:t>Students are</w:t>
      </w:r>
      <w:r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  <w:t xml:space="preserve"> encouraged </w:t>
      </w:r>
      <w:proofErr w:type="spellStart"/>
      <w:r w:rsidRPr="008D4D6F"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  <w:t>encouraged</w:t>
      </w:r>
      <w:proofErr w:type="spellEnd"/>
      <w:r w:rsidRPr="008D4D6F"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  <w:t xml:space="preserve"> to</w:t>
      </w:r>
      <w:r w:rsidRPr="008D4D6F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 see </w:t>
      </w:r>
      <w:r w:rsidRPr="008D4D6F"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  <w:t xml:space="preserve">Ms. </w:t>
      </w:r>
      <w:proofErr w:type="spellStart"/>
      <w:r w:rsidRPr="008D4D6F"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  <w:t>Eng</w:t>
      </w:r>
      <w:proofErr w:type="spellEnd"/>
      <w:r w:rsidRPr="008D4D6F"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  <w:t>, Ms. Morabito,</w:t>
      </w:r>
      <w:r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  <w:t xml:space="preserve"> Ms. Neves and Mr. </w:t>
      </w:r>
      <w:proofErr w:type="spellStart"/>
      <w:r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  <w:t>Steko</w:t>
      </w:r>
      <w:proofErr w:type="spellEnd"/>
      <w:r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  <w:t xml:space="preserve"> in A233</w:t>
      </w:r>
      <w:r w:rsidRPr="008D4D6F"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  <w:t xml:space="preserve"> if they have any questions or need assistance with the CLC 11 assignments</w:t>
      </w:r>
      <w:r>
        <w:rPr>
          <w:rFonts w:asciiTheme="minorHAnsi" w:hAnsiTheme="minorHAnsi" w:cs="Arial"/>
          <w:color w:val="181818"/>
          <w:sz w:val="22"/>
          <w:szCs w:val="22"/>
          <w:bdr w:val="none" w:sz="0" w:space="0" w:color="auto" w:frame="1"/>
        </w:rPr>
        <w:t>.</w:t>
      </w:r>
    </w:p>
    <w:sectPr w:rsidR="0089105A" w:rsidRPr="008D4D6F" w:rsidSect="008D4D6F">
      <w:footerReference w:type="default" r:id="rId14"/>
      <w:pgSz w:w="12240" w:h="15840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14293" w14:textId="77777777" w:rsidR="00E10664" w:rsidRDefault="00E10664" w:rsidP="00BD122E">
      <w:r>
        <w:separator/>
      </w:r>
    </w:p>
  </w:endnote>
  <w:endnote w:type="continuationSeparator" w:id="0">
    <w:p w14:paraId="5B839349" w14:textId="77777777" w:rsidR="00E10664" w:rsidRDefault="00E10664" w:rsidP="00BD122E">
      <w:r>
        <w:continuationSeparator/>
      </w:r>
    </w:p>
  </w:endnote>
  <w:endnote w:type="continuationNotice" w:id="1">
    <w:p w14:paraId="2739D4F5" w14:textId="77777777" w:rsidR="00E10664" w:rsidRDefault="00E10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EE605" w14:textId="10F91044" w:rsidR="009E2DEB" w:rsidRPr="009E2DEB" w:rsidRDefault="009E2DEB">
    <w:pPr>
      <w:pStyle w:val="Footer"/>
      <w:rPr>
        <w:i/>
      </w:rPr>
    </w:pPr>
    <w:r>
      <w:rPr>
        <w:i/>
      </w:rPr>
      <w:t>“Find out what you like doing best and get someone to pay you for doing it.” – Katherine Whitehorn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4D4B5" w14:textId="77777777" w:rsidR="00E10664" w:rsidRDefault="00E10664" w:rsidP="00BD122E">
      <w:r>
        <w:separator/>
      </w:r>
    </w:p>
  </w:footnote>
  <w:footnote w:type="continuationSeparator" w:id="0">
    <w:p w14:paraId="5C7E23A0" w14:textId="77777777" w:rsidR="00E10664" w:rsidRDefault="00E10664" w:rsidP="00BD122E">
      <w:r>
        <w:continuationSeparator/>
      </w:r>
    </w:p>
  </w:footnote>
  <w:footnote w:type="continuationNotice" w:id="1">
    <w:p w14:paraId="4FAA3F04" w14:textId="77777777" w:rsidR="00E10664" w:rsidRDefault="00E106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34B9E"/>
    <w:multiLevelType w:val="hybridMultilevel"/>
    <w:tmpl w:val="73DA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72DC7"/>
    <w:multiLevelType w:val="hybridMultilevel"/>
    <w:tmpl w:val="E212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37A2F"/>
    <w:multiLevelType w:val="hybridMultilevel"/>
    <w:tmpl w:val="482C2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115A0"/>
    <w:multiLevelType w:val="hybridMultilevel"/>
    <w:tmpl w:val="C534E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121111"/>
    <w:multiLevelType w:val="hybridMultilevel"/>
    <w:tmpl w:val="CB724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CC6369"/>
    <w:multiLevelType w:val="hybridMultilevel"/>
    <w:tmpl w:val="5D56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7B75EE"/>
    <w:multiLevelType w:val="hybridMultilevel"/>
    <w:tmpl w:val="BBBEED5C"/>
    <w:lvl w:ilvl="0" w:tplc="97C4E494">
      <w:start w:val="201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654074"/>
    <w:multiLevelType w:val="hybridMultilevel"/>
    <w:tmpl w:val="C756A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44521"/>
    <w:multiLevelType w:val="multilevel"/>
    <w:tmpl w:val="83EE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D50759"/>
    <w:multiLevelType w:val="hybridMultilevel"/>
    <w:tmpl w:val="54269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5A"/>
    <w:rsid w:val="00000468"/>
    <w:rsid w:val="00001314"/>
    <w:rsid w:val="00005694"/>
    <w:rsid w:val="000212C6"/>
    <w:rsid w:val="00021913"/>
    <w:rsid w:val="00091073"/>
    <w:rsid w:val="000A2664"/>
    <w:rsid w:val="000A4848"/>
    <w:rsid w:val="00106570"/>
    <w:rsid w:val="001146CB"/>
    <w:rsid w:val="0016188C"/>
    <w:rsid w:val="00173689"/>
    <w:rsid w:val="001A23DA"/>
    <w:rsid w:val="001B7D0F"/>
    <w:rsid w:val="001C0D1B"/>
    <w:rsid w:val="001F0B21"/>
    <w:rsid w:val="00265070"/>
    <w:rsid w:val="0028489F"/>
    <w:rsid w:val="002C15C4"/>
    <w:rsid w:val="002F2A26"/>
    <w:rsid w:val="00382534"/>
    <w:rsid w:val="003A095F"/>
    <w:rsid w:val="003B07B7"/>
    <w:rsid w:val="003F52A1"/>
    <w:rsid w:val="0044641D"/>
    <w:rsid w:val="0048631A"/>
    <w:rsid w:val="004B1513"/>
    <w:rsid w:val="006852E6"/>
    <w:rsid w:val="006A6F9F"/>
    <w:rsid w:val="006A79E4"/>
    <w:rsid w:val="006C700B"/>
    <w:rsid w:val="006E2A72"/>
    <w:rsid w:val="007106BC"/>
    <w:rsid w:val="007C3071"/>
    <w:rsid w:val="007D2DD3"/>
    <w:rsid w:val="007E4FDD"/>
    <w:rsid w:val="00803D4E"/>
    <w:rsid w:val="00885AD3"/>
    <w:rsid w:val="0089105A"/>
    <w:rsid w:val="008C2926"/>
    <w:rsid w:val="008D4D6F"/>
    <w:rsid w:val="008E0E68"/>
    <w:rsid w:val="009110D1"/>
    <w:rsid w:val="00932C6F"/>
    <w:rsid w:val="00963495"/>
    <w:rsid w:val="00972D90"/>
    <w:rsid w:val="009E2DEB"/>
    <w:rsid w:val="009F1980"/>
    <w:rsid w:val="00A50D27"/>
    <w:rsid w:val="00A55D34"/>
    <w:rsid w:val="00A72161"/>
    <w:rsid w:val="00AC3714"/>
    <w:rsid w:val="00AC5F56"/>
    <w:rsid w:val="00AF2A8D"/>
    <w:rsid w:val="00B162C0"/>
    <w:rsid w:val="00B31AA0"/>
    <w:rsid w:val="00BA1A2D"/>
    <w:rsid w:val="00BA397F"/>
    <w:rsid w:val="00BB6952"/>
    <w:rsid w:val="00BD122E"/>
    <w:rsid w:val="00C27A20"/>
    <w:rsid w:val="00C5229F"/>
    <w:rsid w:val="00C8277F"/>
    <w:rsid w:val="00CD2D75"/>
    <w:rsid w:val="00DB7B86"/>
    <w:rsid w:val="00DC41F3"/>
    <w:rsid w:val="00DD099F"/>
    <w:rsid w:val="00E10664"/>
    <w:rsid w:val="00E22645"/>
    <w:rsid w:val="00E356F5"/>
    <w:rsid w:val="00EA3B35"/>
    <w:rsid w:val="00EF7820"/>
    <w:rsid w:val="00F700B4"/>
    <w:rsid w:val="00F70930"/>
    <w:rsid w:val="00F718D8"/>
    <w:rsid w:val="00F9352C"/>
    <w:rsid w:val="00FC4554"/>
    <w:rsid w:val="00FE3B2C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B994"/>
  <w14:defaultImageDpi w14:val="32767"/>
  <w15:chartTrackingRefBased/>
  <w15:docId w15:val="{4EEF2DFE-602D-40A3-B47A-EB6FC3B2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A4848"/>
  </w:style>
  <w:style w:type="character" w:customStyle="1" w:styleId="contextualspellingandgrammarerror">
    <w:name w:val="contextualspellingandgrammarerror"/>
    <w:basedOn w:val="DefaultParagraphFont"/>
    <w:rsid w:val="000A4848"/>
  </w:style>
  <w:style w:type="character" w:customStyle="1" w:styleId="eop">
    <w:name w:val="eop"/>
    <w:basedOn w:val="DefaultParagraphFont"/>
    <w:rsid w:val="000A4848"/>
  </w:style>
  <w:style w:type="paragraph" w:styleId="ListParagraph">
    <w:name w:val="List Paragraph"/>
    <w:basedOn w:val="Normal"/>
    <w:uiPriority w:val="34"/>
    <w:qFormat/>
    <w:rsid w:val="000A4848"/>
    <w:pPr>
      <w:ind w:left="720"/>
      <w:contextualSpacing/>
    </w:pPr>
  </w:style>
  <w:style w:type="paragraph" w:customStyle="1" w:styleId="paragraph">
    <w:name w:val="paragraph"/>
    <w:basedOn w:val="Normal"/>
    <w:rsid w:val="000A484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D1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22E"/>
  </w:style>
  <w:style w:type="paragraph" w:styleId="Footer">
    <w:name w:val="footer"/>
    <w:basedOn w:val="Normal"/>
    <w:link w:val="FooterChar"/>
    <w:uiPriority w:val="99"/>
    <w:unhideWhenUsed/>
    <w:rsid w:val="00BD1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22E"/>
  </w:style>
  <w:style w:type="paragraph" w:styleId="BalloonText">
    <w:name w:val="Balloon Text"/>
    <w:basedOn w:val="Normal"/>
    <w:link w:val="BalloonTextChar"/>
    <w:uiPriority w:val="99"/>
    <w:semiHidden/>
    <w:unhideWhenUsed/>
    <w:rsid w:val="009F1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B2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534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253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2534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38253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825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bycentralclc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bycentralclc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bycentralclc.weebly.com/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noFill/>
                <a:latin typeface="+mn-lt"/>
                <a:ea typeface="+mn-ea"/>
                <a:cs typeface="+mn-cs"/>
              </a:defRPr>
            </a:pPr>
            <a:r>
              <a:rPr lang="en-US" sz="1200" b="1" baseline="0">
                <a:solidFill>
                  <a:schemeClr val="tx1"/>
                </a:solidFill>
                <a:latin typeface="Calibri" panose="020F0502020204030204" pitchFamily="34" charset="0"/>
                <a:ea typeface="Comic Sans MS" charset="0"/>
                <a:cs typeface="Calibri" panose="020F0502020204030204" pitchFamily="34" charset="0"/>
              </a:rPr>
              <a:t>Evaluation</a:t>
            </a:r>
            <a:r>
              <a:rPr lang="en-US" sz="1200" baseline="0">
                <a:solidFill>
                  <a:schemeClr val="tx1"/>
                </a:solidFill>
                <a:latin typeface="Calibri" panose="020F0502020204030204" pitchFamily="34" charset="0"/>
                <a:ea typeface="Comic Sans MS" charset="0"/>
                <a:cs typeface="Calibri" panose="020F0502020204030204" pitchFamily="34" charset="0"/>
              </a:rPr>
              <a:t>:</a:t>
            </a:r>
          </a:p>
        </c:rich>
      </c:tx>
      <c:layout>
        <c:manualLayout>
          <c:xMode val="edge"/>
          <c:yMode val="edge"/>
          <c:x val="2.0141064814105099E-2"/>
          <c:y val="6.31928446171303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noFill/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6107686629032099"/>
          <c:y val="0.24573848983942501"/>
          <c:w val="0.358443589691953"/>
          <c:h val="0.6300514446183740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Evaluation: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C8E-4944-8DE1-69A00385D8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C8E-4944-8DE1-69A00385D8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C8E-4944-8DE1-69A00385D8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C8E-4944-8DE1-69A00385D8DF}"/>
              </c:ext>
            </c:extLst>
          </c:dPt>
          <c:dLbls>
            <c:dLbl>
              <c:idx val="0"/>
              <c:layout>
                <c:manualLayout>
                  <c:x val="6.9236821400472104E-2"/>
                  <c:y val="-0.274532710280374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8E-4944-8DE1-69A00385D8DF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3C8E-4944-8DE1-69A00385D8DF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3C8E-4944-8DE1-69A00385D8DF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3C8E-4944-8DE1-69A00385D8D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Attendance &amp; Assignments</c:v>
                </c:pt>
                <c:pt idx="1">
                  <c:v>Capstone Proposal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80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C8E-4944-8DE1-69A00385D8DF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Neves</dc:creator>
  <cp:keywords/>
  <dc:description/>
  <cp:lastModifiedBy>Patricia Neves</cp:lastModifiedBy>
  <cp:revision>54</cp:revision>
  <cp:lastPrinted>2019-10-08T17:39:00Z</cp:lastPrinted>
  <dcterms:created xsi:type="dcterms:W3CDTF">2018-09-04T01:53:00Z</dcterms:created>
  <dcterms:modified xsi:type="dcterms:W3CDTF">2019-10-08T18:21:00Z</dcterms:modified>
</cp:coreProperties>
</file>